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Borislav Slavov Gościem Pyrkonu!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Wielokrotnie nagradzany kompozytor oraz dyrektor muzyczny gier komputerowych, twórca ścieżek dźwiękowych między innymi do "Knights of Honor", "CRYSIS 2", "DIVINITY: ORIGINAL SIN 2" oraz BALDUR’S GATE 3 pojawi się na Pyrkonie.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miłośników komputerowych RPG-ów toczy się wiele dyskusji o to co jest w nich najważniejsze. Rozbudowane dialogi oraz fabuła, system walki a może zakrojona na szeroką skalę eksploracja. Wszyscy są jednak zgodni do faktu, że RPG nie może obejść się bez klimatu, a ten budowany jest głównie poprzez niezapomniane, nastrojowe ścieżki dźwiękowe.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ich twórców jest właśnie</w:t>
      </w:r>
      <w:r>
        <w:rPr>
          <w:rFonts w:ascii="calibri" w:hAnsi="calibri" w:eastAsia="calibri" w:cs="calibri"/>
          <w:sz w:val="24"/>
          <w:szCs w:val="24"/>
          <w:b/>
        </w:rPr>
        <w:t xml:space="preserve"> Borislav Slavov</w:t>
      </w:r>
      <w:r>
        <w:rPr>
          <w:rFonts w:ascii="calibri" w:hAnsi="calibri" w:eastAsia="calibri" w:cs="calibri"/>
          <w:sz w:val="24"/>
          <w:szCs w:val="24"/>
        </w:rPr>
        <w:t xml:space="preserve"> gość tegorocznej edycji </w:t>
      </w:r>
      <w:r>
        <w:rPr>
          <w:rFonts w:ascii="calibri" w:hAnsi="calibri" w:eastAsia="calibri" w:cs="calibri"/>
          <w:sz w:val="24"/>
          <w:szCs w:val="24"/>
          <w:b/>
        </w:rPr>
        <w:t xml:space="preserve">Pyrkonu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kariera, zrodziła się od pasji do gier, właśnie ona w 2001 roku doprowadziła go do udziału w produkcji ścieżki dźwiękowej do RTS-a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„Knights of Honor” </w:t>
      </w:r>
      <w:r>
        <w:rPr>
          <w:rFonts w:ascii="calibri" w:hAnsi="calibri" w:eastAsia="calibri" w:cs="calibri"/>
          <w:sz w:val="24"/>
          <w:szCs w:val="24"/>
        </w:rPr>
        <w:t xml:space="preserve">rozpoczynając karierę w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Udany debiut spowodował, że kontynuował on pracę i uczestniczył w produkcji takich gier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Two Worlds II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WorldShift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roli kompozytora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Gothic 3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gdzie był jednym z muzyków</w:t>
      </w:r>
      <w:r>
        <w:rPr>
          <w:rFonts w:ascii="calibri" w:hAnsi="calibri" w:eastAsia="calibri" w:cs="calibri"/>
          <w:sz w:val="24"/>
          <w:szCs w:val="24"/>
        </w:rPr>
        <w:t xml:space="preserve">. W 2009 roku Slavov dołączył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Crytek</w:t>
      </w:r>
      <w:r>
        <w:rPr>
          <w:rFonts w:ascii="calibri" w:hAnsi="calibri" w:eastAsia="calibri" w:cs="calibri"/>
          <w:sz w:val="24"/>
          <w:szCs w:val="24"/>
        </w:rPr>
        <w:t xml:space="preserve">. Jako kompozytor i dyrektor muzyczny pracował nad takimi grami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Crysis 2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Crysis 3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Warface i Ryse: Son of Rome</w:t>
      </w:r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2016 roku współpracuje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Larian Studios</w:t>
      </w:r>
      <w:r>
        <w:rPr>
          <w:rFonts w:ascii="calibri" w:hAnsi="calibri" w:eastAsia="calibri" w:cs="calibri"/>
          <w:sz w:val="24"/>
          <w:szCs w:val="24"/>
        </w:rPr>
        <w:t xml:space="preserve">, znanego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z wyprodukowania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Divinity: Original Sin 2</w:t>
      </w:r>
      <w:r>
        <w:rPr>
          <w:rFonts w:ascii="calibri" w:hAnsi="calibri" w:eastAsia="calibri" w:cs="calibri"/>
          <w:sz w:val="24"/>
          <w:szCs w:val="24"/>
        </w:rPr>
        <w:t xml:space="preserve">. Obecnie studio pracuje nad trzecią częścią kultowej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Baldur’s Gate</w:t>
      </w:r>
      <w:r>
        <w:rPr>
          <w:rFonts w:ascii="calibri" w:hAnsi="calibri" w:eastAsia="calibri" w:cs="calibri"/>
          <w:sz w:val="24"/>
          <w:szCs w:val="24"/>
        </w:rPr>
        <w:t xml:space="preserve">. Przy obydwu produkcjach swój udział ma także Boris.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Borislav Slavov specjalizuje się w produkcji i wdrażaniu adaptacyjnej muzyki do gier wideo, która zmienia się i ewoluuje w czasie rzeczywistym zgodnie z decyzjami i działaniami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prelekcja skupi się na tym temacie i przedstawi tajniki produkowania muzyki do </w:t>
      </w:r>
      <w:r>
        <w:rPr>
          <w:rFonts w:ascii="calibri" w:hAnsi="calibri" w:eastAsia="calibri" w:cs="calibri"/>
          <w:sz w:val="24"/>
          <w:szCs w:val="24"/>
          <w:b/>
        </w:rPr>
        <w:t xml:space="preserve">Divinity: Original Sin 2</w:t>
      </w:r>
      <w:r>
        <w:rPr>
          <w:rFonts w:ascii="calibri" w:hAnsi="calibri" w:eastAsia="calibri" w:cs="calibri"/>
          <w:sz w:val="24"/>
          <w:szCs w:val="24"/>
        </w:rPr>
        <w:t xml:space="preserve">. Boris poruszy także temat przyszłości muzyki w grach i tego jak będzie rozwijać się, aby na bieżąco reagować na decyzję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2025-05-11T21:08:30+02:00</dcterms:created>
  <dcterms:modified xsi:type="dcterms:W3CDTF">2025-05-11T21:08:30+02:00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