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Gość Strefy Fabularnej - Jason Durall</w:t>
      </w:r>
    </w:p>
    <w:p>
      <w:pPr>
        <w:spacing w:before="0" w:after="500" w:line="264" w:lineRule="auto"/>
      </w:pPr>
      <w:r>
        <w:rPr>
          <w:rFonts w:ascii="calibri" w:hAnsi="calibri" w:eastAsia="calibri" w:cs="calibri"/>
          <w:sz w:val="36"/>
          <w:szCs w:val="36"/>
          <w:b/>
        </w:rPr>
        <w:t xml:space="preserve">Urodzony na północno-zachodnim wybrzeżu Pacyfiku, Jason Durall po raz pierwszy zaczął grać w formie oryginalnego D&amp;D w 1978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czterdziestu lat związany z grami RPG - zarówno jako aktywny gracz i ich fan, ale również jako projektant i redaktor. Objął rolę głównego projektanta odpowiedzialnego za world building w przełomowej grze MMORPG “Shadowbane”, miał też pieczę nad warstwą kreatywną w “Wizard101”, a jeszcze później pracował jako główny projektant przy tytule “Drakensang Online”. Istotną rolę w życiu pisarza/projektanta odegrały gry planszowe. W skład jego dorobku, wchodzą takie tytuły jak “Basic Roleplay”, “Amber Diceless Roleplaying”, “Conan the Roleplaying Game”, “The Lord of the Rings”, “Supernatural”, “A Game of Thrones”, “Serenity”, “Battlestar Galactica”, “World War Cthulu”, “Achtung! Cthulu”, “John Carter of Mars”, czy “Robert E. Howard’s Conan: Adventures in an Age Undreamed Of”.</w:t>
      </w:r>
    </w:p>
    <w:p>
      <w:r>
        <w:rPr>
          <w:rFonts w:ascii="calibri" w:hAnsi="calibri" w:eastAsia="calibri" w:cs="calibri"/>
          <w:sz w:val="24"/>
          <w:szCs w:val="24"/>
        </w:rPr>
        <w:t xml:space="preserve">Obecnie pracuje jako pisarz i redaktor przy “RuneQuest: Roleplaying in Glorantha”, “Lords of the Middle Sea” oraz “Dune”.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2024-04-24T10:13:23+02:00</dcterms:created>
  <dcterms:modified xsi:type="dcterms:W3CDTF">2024-04-24T10:13:23+02:00</dcterms:modified>
</cp:coreProperties>
</file>

<file path=docProps/custom.xml><?xml version="1.0" encoding="utf-8"?>
<Properties xmlns="http://schemas.openxmlformats.org/officeDocument/2006/custom-properties" xmlns:vt="http://schemas.openxmlformats.org/officeDocument/2006/docPropsVTypes"/>
</file>